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88" w:rsidRDefault="00D72B88" w:rsidP="00D72B88">
      <w:pPr>
        <w:spacing w:line="276" w:lineRule="auto"/>
        <w:rPr>
          <w:b w:val="0"/>
          <w:sz w:val="28"/>
          <w:szCs w:val="28"/>
        </w:rPr>
      </w:pPr>
      <w:r w:rsidRPr="00D72B88">
        <w:rPr>
          <w:b w:val="0"/>
          <w:sz w:val="16"/>
          <w:szCs w:val="16"/>
        </w:rPr>
        <w:t>Национальный правовой Интернет-портал Республики Беларусь, 29.06.2016, 1/16491 1</w:t>
      </w:r>
      <w:r w:rsidRPr="00D72B88">
        <w:rPr>
          <w:b w:val="0"/>
          <w:sz w:val="28"/>
          <w:szCs w:val="28"/>
        </w:rPr>
        <w:t xml:space="preserve"> </w:t>
      </w:r>
    </w:p>
    <w:p w:rsidR="00D72B88" w:rsidRPr="00D72B88" w:rsidRDefault="00D72B88" w:rsidP="00D72B88">
      <w:pPr>
        <w:spacing w:line="276" w:lineRule="auto"/>
        <w:rPr>
          <w:b w:val="0"/>
          <w:sz w:val="28"/>
          <w:szCs w:val="28"/>
        </w:rPr>
      </w:pPr>
      <w:r w:rsidRPr="00D72B88">
        <w:rPr>
          <w:b w:val="0"/>
          <w:sz w:val="28"/>
          <w:szCs w:val="28"/>
          <w:u w:val="single"/>
        </w:rPr>
        <w:t>ДЕКРЕТ ПРЕЗИДЕНТА РЕСПУБЛИКИ БЕЛАРУСЬ 27 июня 2016 г. № 2</w:t>
      </w:r>
      <w:r w:rsidRPr="00D72B88">
        <w:rPr>
          <w:b w:val="0"/>
          <w:sz w:val="28"/>
          <w:szCs w:val="28"/>
        </w:rPr>
        <w:t xml:space="preserve"> </w:t>
      </w:r>
    </w:p>
    <w:p w:rsidR="00D72B88" w:rsidRDefault="00D72B88" w:rsidP="00D72B88">
      <w:pPr>
        <w:spacing w:line="276" w:lineRule="auto"/>
        <w:ind w:left="-567" w:firstLine="0"/>
        <w:rPr>
          <w:sz w:val="28"/>
          <w:szCs w:val="28"/>
        </w:rPr>
      </w:pPr>
      <w:r w:rsidRPr="00D72B88">
        <w:rPr>
          <w:sz w:val="28"/>
          <w:szCs w:val="28"/>
        </w:rPr>
        <w:t>О внесении дополнений и изменений в декреты Президента Республики Беларусь</w:t>
      </w:r>
      <w:r>
        <w:rPr>
          <w:sz w:val="28"/>
          <w:szCs w:val="28"/>
        </w:rPr>
        <w:t>.</w:t>
      </w:r>
      <w:r w:rsidRPr="00D72B88">
        <w:rPr>
          <w:sz w:val="28"/>
          <w:szCs w:val="28"/>
        </w:rPr>
        <w:t xml:space="preserve"> </w:t>
      </w:r>
    </w:p>
    <w:p w:rsidR="00D72B88" w:rsidRPr="00D72B88" w:rsidRDefault="00D72B88" w:rsidP="00D72B88">
      <w:pPr>
        <w:spacing w:line="276" w:lineRule="auto"/>
        <w:ind w:left="-567" w:firstLine="0"/>
        <w:rPr>
          <w:b w:val="0"/>
          <w:sz w:val="28"/>
          <w:szCs w:val="28"/>
        </w:rPr>
      </w:pPr>
      <w:r w:rsidRPr="00D72B88">
        <w:rPr>
          <w:b w:val="0"/>
          <w:sz w:val="28"/>
          <w:szCs w:val="28"/>
        </w:rPr>
        <w:t xml:space="preserve">В соответствии с частью третьей статьи 101 Конституции Республики Беларусь постановляю: </w:t>
      </w:r>
    </w:p>
    <w:p w:rsidR="00D72B88" w:rsidRPr="00D72B88" w:rsidRDefault="00D72B88" w:rsidP="00D72B88">
      <w:pPr>
        <w:pStyle w:val="a3"/>
        <w:numPr>
          <w:ilvl w:val="0"/>
          <w:numId w:val="1"/>
        </w:numPr>
        <w:spacing w:line="276" w:lineRule="auto"/>
        <w:rPr>
          <w:b w:val="0"/>
          <w:sz w:val="28"/>
          <w:szCs w:val="28"/>
        </w:rPr>
      </w:pPr>
      <w:r w:rsidRPr="00D72B88">
        <w:rPr>
          <w:b w:val="0"/>
          <w:sz w:val="28"/>
          <w:szCs w:val="28"/>
        </w:rPr>
        <w:t xml:space="preserve">Внести в Декрет Президента Республики Беларусь от 7 мая 2012 г. № 6 «О стимулировании предпринимательской деятельности на территории средних, малых городских поселений, сельской местности» (Национальный реестр правовых актов Республики Беларусь, 2012 г., № 53, 1/13491; Национальный правовой Интернет-портал Республики Беларусь, 02.02.2013, 1/14039; </w:t>
      </w:r>
      <w:proofErr w:type="gramStart"/>
      <w:r w:rsidRPr="00D72B88">
        <w:rPr>
          <w:b w:val="0"/>
          <w:sz w:val="28"/>
          <w:szCs w:val="28"/>
        </w:rPr>
        <w:t>13.09.2013, 1/14518) следующие дополнения и изменения: 1.1. в пункте 1: в подпункте 1.1: в части первой: абзац первый после слов «коммерческие организации Республики Беларусь» дополнить словами «(за исключением коммерческих организаций, созданных после 1 августа 2016 г. в результате реорганизации в форме выделения, разделения или слияния, а также коммерческих организаций, реорганизованных после указанной даты путем присоединения к ним других юридических</w:t>
      </w:r>
      <w:proofErr w:type="gramEnd"/>
      <w:r w:rsidRPr="00D72B88">
        <w:rPr>
          <w:b w:val="0"/>
          <w:sz w:val="28"/>
          <w:szCs w:val="28"/>
        </w:rPr>
        <w:t xml:space="preserve"> лиц Республики Беларусь)»; абзац четвертый после слов «патентной пошлины</w:t>
      </w:r>
      <w:proofErr w:type="gramStart"/>
      <w:r w:rsidRPr="00D72B88">
        <w:rPr>
          <w:b w:val="0"/>
          <w:sz w:val="28"/>
          <w:szCs w:val="28"/>
        </w:rPr>
        <w:t>,»</w:t>
      </w:r>
      <w:proofErr w:type="gramEnd"/>
      <w:r w:rsidRPr="00D72B88">
        <w:rPr>
          <w:b w:val="0"/>
          <w:sz w:val="28"/>
          <w:szCs w:val="28"/>
        </w:rPr>
        <w:t xml:space="preserve"> дополнить словами «утилизационного сбора,»; в части второй слова «указанный», «семилетний период исчисляется» заменить соответственно словами «указанные», «семь календарных лет исчисляются»; подстрочное примечание «*» к подпункту 1.2 дополнить словами «или местом нахождения организации, которая в результате реорганизации в форме присоединения была присоединена к указанной коммерческой организации, или местом нахождения организации, в результате реорганизации которой в форме преобразования, выделения, разделения либо слияния возникла (создана) указанная коммерческая организация»; в подпункте 1.3.1 слова «осуществлении внешней торговли товарами собственного производства» заменить словами «реализации товаров собственного производства на экспорт (за исключением товаров, классифицируемых в товарной позиции 4403 единой Товарной номенклатуры внешнеэкономической деятельности Евразийского экономического союза)»; в подпункте 1.4: часть первую после слова «пятом» дополнить словами «части первой»; </w:t>
      </w:r>
      <w:proofErr w:type="gramStart"/>
      <w:r w:rsidRPr="00D72B88">
        <w:rPr>
          <w:b w:val="0"/>
          <w:sz w:val="28"/>
          <w:szCs w:val="28"/>
        </w:rPr>
        <w:t>в частях второй и третьей слова «подпункта 1.1» заменить словами «части первой подпункта 1.1»; в части четвертой: абзац первый после слова «четвертом» дополнить словами «части первой»; в абзаце втором слова «подпункта 1.1» заменить словами «части первой подпункта 1.1»; абзац четвертый после слов «коммерческих организаций» дополнить словами «, обособленных подразделений»; абзац шестой исключить;</w:t>
      </w:r>
      <w:proofErr w:type="gramEnd"/>
      <w:r w:rsidRPr="00D72B88">
        <w:rPr>
          <w:b w:val="0"/>
          <w:sz w:val="28"/>
          <w:szCs w:val="28"/>
        </w:rPr>
        <w:t xml:space="preserve"> абзац седьмой считать абзацем шестым; в абзаце шестом слова «капитальных строений (зданий, сооружений)» заменить словами «зданий, сооружений и передаточных устройств»; </w:t>
      </w:r>
      <w:proofErr w:type="gramStart"/>
      <w:r w:rsidRPr="00D72B88">
        <w:rPr>
          <w:b w:val="0"/>
          <w:sz w:val="28"/>
          <w:szCs w:val="28"/>
        </w:rPr>
        <w:t xml:space="preserve">дополнить часть абзацем седьмым следующего содержания: «налога на недвижимость со стоимости капитальных строений (зданий, сооружений), их частей, включенных в перечень неиспользуемых </w:t>
      </w:r>
      <w:r w:rsidRPr="00D72B88">
        <w:rPr>
          <w:b w:val="0"/>
          <w:sz w:val="28"/>
          <w:szCs w:val="28"/>
        </w:rPr>
        <w:lastRenderedPageBreak/>
        <w:t>(неэффективно используемых) капитальных строений (зданий, сооружений), их частей, и земельных участков (частей земельных участков), на которых они расположены, утверждаемый Национальный правовой Интернет-портал Республики Беларусь, 29.06.2016, 1/16491 2 областными Советами депутатов или по их поручению областными исполнительными комитетами, администрациями</w:t>
      </w:r>
      <w:proofErr w:type="gramEnd"/>
      <w:r w:rsidRPr="00D72B88">
        <w:rPr>
          <w:b w:val="0"/>
          <w:sz w:val="28"/>
          <w:szCs w:val="28"/>
        </w:rPr>
        <w:t xml:space="preserve"> свободных экономических зон в порядке и на условиях, установленных Советом Министром Республики Беларусь. </w:t>
      </w:r>
      <w:proofErr w:type="gramStart"/>
      <w:r w:rsidRPr="00D72B88">
        <w:rPr>
          <w:b w:val="0"/>
          <w:sz w:val="28"/>
          <w:szCs w:val="28"/>
        </w:rPr>
        <w:t>При этом исчисление и уплата налога на недвижимость производятся в период, в котором в соответствии с законодательством применяется увеличенная ставка данного налога в отношении указанных капитальных строений (зданий, сооружений), их частей;»; абзац первый подпункта 1.5 после слова «пятом» дополнить словами «части первой»; в подпункте 1.6: абзац первый после слова «четвертом» дополнить словами «части первой»;</w:t>
      </w:r>
      <w:proofErr w:type="gramEnd"/>
      <w:r w:rsidRPr="00D72B88">
        <w:rPr>
          <w:b w:val="0"/>
          <w:sz w:val="28"/>
          <w:szCs w:val="28"/>
        </w:rPr>
        <w:t xml:space="preserve"> </w:t>
      </w:r>
      <w:proofErr w:type="gramStart"/>
      <w:r w:rsidRPr="00D72B88">
        <w:rPr>
          <w:b w:val="0"/>
          <w:sz w:val="28"/>
          <w:szCs w:val="28"/>
        </w:rPr>
        <w:t>абзац третий изложить в следующей редакции: «организаций, являющихся плательщиками единого налога для производителей сельскохозяйственной продукции (за исключением организаций, применяющих этот налог исключительно в части деятельности филиалов и иных обособленных подразделений, исполняющих налоговые обязательства организации), а также в отношении филиалов и иных обособленных подразделений, исполняющих налоговые обязательства организации, если в части их деятельности организация применяет единый налог для производителей сельскохозяйственной продукции</w:t>
      </w:r>
      <w:proofErr w:type="gramEnd"/>
      <w:r w:rsidRPr="00D72B88">
        <w:rPr>
          <w:b w:val="0"/>
          <w:sz w:val="28"/>
          <w:szCs w:val="28"/>
        </w:rPr>
        <w:t xml:space="preserve">;»; в подпункте 1.8: абзац второй дополнить словами «, </w:t>
      </w:r>
      <w:proofErr w:type="spellStart"/>
      <w:r w:rsidRPr="00D72B88">
        <w:rPr>
          <w:b w:val="0"/>
          <w:sz w:val="28"/>
          <w:szCs w:val="28"/>
        </w:rPr>
        <w:t>микрофинансовые</w:t>
      </w:r>
      <w:proofErr w:type="spellEnd"/>
      <w:r w:rsidRPr="00D72B88">
        <w:rPr>
          <w:b w:val="0"/>
          <w:sz w:val="28"/>
          <w:szCs w:val="28"/>
        </w:rPr>
        <w:t xml:space="preserve"> организации»; в абзаце четвертом: слова «свободных экономических зон и» исключить; дополнить абзац словами «Индустриальный парк «Великий камень»; в абзаце одиннадцатом слова «изделий из драгоценных металлов и (или)» заменить словами «и других бытовых изделий из драгоценных металлов и»; </w:t>
      </w:r>
      <w:proofErr w:type="gramStart"/>
      <w:r w:rsidRPr="00D72B88">
        <w:rPr>
          <w:b w:val="0"/>
          <w:sz w:val="28"/>
          <w:szCs w:val="28"/>
        </w:rPr>
        <w:t xml:space="preserve">в подпункте 1.9: в части первой: слова «освобождаются от ввозных таможенных пошлин товары, ввозимые на территорию Республики Беларусь в качестве </w:t>
      </w:r>
      <w:proofErr w:type="spellStart"/>
      <w:r w:rsidRPr="00D72B88">
        <w:rPr>
          <w:b w:val="0"/>
          <w:sz w:val="28"/>
          <w:szCs w:val="28"/>
        </w:rPr>
        <w:t>неденежного</w:t>
      </w:r>
      <w:proofErr w:type="spellEnd"/>
      <w:r w:rsidRPr="00D72B88">
        <w:rPr>
          <w:b w:val="0"/>
          <w:sz w:val="28"/>
          <w:szCs w:val="28"/>
        </w:rPr>
        <w:t xml:space="preserve"> вклада в уставный фонд коммерческих организаций» заменить словами «коммерческим организациям предоставляется освобождение от ввозных таможенных пошлин в отношении товаров, ввозимых (ввезенных) на территорию Республики Беларусь, вносимых в уставный фонд этих коммерческих организаций при его формировании в качестве </w:t>
      </w:r>
      <w:proofErr w:type="spellStart"/>
      <w:r w:rsidRPr="00D72B88">
        <w:rPr>
          <w:b w:val="0"/>
          <w:sz w:val="28"/>
          <w:szCs w:val="28"/>
        </w:rPr>
        <w:t>неденежного</w:t>
      </w:r>
      <w:proofErr w:type="spellEnd"/>
      <w:r w:rsidRPr="00D72B88">
        <w:rPr>
          <w:b w:val="0"/>
          <w:sz w:val="28"/>
          <w:szCs w:val="28"/>
        </w:rPr>
        <w:t xml:space="preserve"> вклада</w:t>
      </w:r>
      <w:proofErr w:type="gramEnd"/>
      <w:r w:rsidRPr="00D72B88">
        <w:rPr>
          <w:b w:val="0"/>
          <w:sz w:val="28"/>
          <w:szCs w:val="28"/>
        </w:rPr>
        <w:t xml:space="preserve"> </w:t>
      </w:r>
      <w:proofErr w:type="gramStart"/>
      <w:r w:rsidRPr="00D72B88">
        <w:rPr>
          <w:b w:val="0"/>
          <w:sz w:val="28"/>
          <w:szCs w:val="28"/>
        </w:rPr>
        <w:t>учредителей»; слова «классифицируемые» и «Таможенного» заменить соответственно словами «классифицируемых» и «Евразийского экономического»; из части второй абзац четвертый исключить; в части третьей слово «Таможенного» заменить словами «Евразийского экономического»; в части четвертой: в абзаце первом слова «совершены следующие действия» заменить словами «совершено хотя бы одно из следующих действий»;</w:t>
      </w:r>
      <w:proofErr w:type="gramEnd"/>
      <w:r w:rsidRPr="00D72B88">
        <w:rPr>
          <w:b w:val="0"/>
          <w:sz w:val="28"/>
          <w:szCs w:val="28"/>
        </w:rPr>
        <w:t xml:space="preserve"> </w:t>
      </w:r>
      <w:proofErr w:type="gramStart"/>
      <w:r w:rsidRPr="00D72B88">
        <w:rPr>
          <w:b w:val="0"/>
          <w:sz w:val="28"/>
          <w:szCs w:val="28"/>
        </w:rPr>
        <w:t xml:space="preserve">абзац второй изложить в следующей редакции: «принято в установленном порядке решение о ликвидации коммерческой организации, в уставный фонд которой внесены товары, либо осуществлена реорганизация данной коммерческой организации в форме разделения, слияния или присоединения к другому юридическому лицу, либо осуществлена реорганизация данной коммерческой </w:t>
      </w:r>
      <w:r w:rsidRPr="00D72B88">
        <w:rPr>
          <w:b w:val="0"/>
          <w:sz w:val="28"/>
          <w:szCs w:val="28"/>
        </w:rPr>
        <w:lastRenderedPageBreak/>
        <w:t>организации в форме выделения, в результате которого данная организация утрачивает право собственности, право хозяйственного ведения или оперативного управления</w:t>
      </w:r>
      <w:proofErr w:type="gramEnd"/>
      <w:r w:rsidRPr="00D72B88">
        <w:rPr>
          <w:b w:val="0"/>
          <w:sz w:val="28"/>
          <w:szCs w:val="28"/>
        </w:rPr>
        <w:t xml:space="preserve"> на товары</w:t>
      </w:r>
      <w:proofErr w:type="gramStart"/>
      <w:r w:rsidRPr="00D72B88">
        <w:rPr>
          <w:b w:val="0"/>
          <w:sz w:val="28"/>
          <w:szCs w:val="28"/>
        </w:rPr>
        <w:t>;»</w:t>
      </w:r>
      <w:proofErr w:type="gramEnd"/>
      <w:r w:rsidRPr="00D72B88">
        <w:rPr>
          <w:b w:val="0"/>
          <w:sz w:val="28"/>
          <w:szCs w:val="28"/>
        </w:rPr>
        <w:t xml:space="preserve">; абзац третий после слова «первому» дополнить словами «части первой»; абзацы четвертый–шестой изложить в следующей редакции: «осуществлен выход (исключение) участника из состава коммерческой организации, в результате которого данная организация утрачивает право собственности на товары; </w:t>
      </w:r>
      <w:proofErr w:type="gramStart"/>
      <w:r w:rsidRPr="00D72B88">
        <w:rPr>
          <w:b w:val="0"/>
          <w:sz w:val="28"/>
          <w:szCs w:val="28"/>
        </w:rPr>
        <w:t>Национальный правовой Интернет-портал Республики Беларусь, 29.06.2016, 1/16491 3 коммерческой организацией (собственником имущества организации) совершены сделки, предусматривающие переход права собственности, права хозяйственного ведения, права оперативного управления на товары, либо товары переданы во временное пользование; собственником имущества коммерческой организации из ее хозяйственного ведения или оперативного управления изъяты товары.»; дополнить подпункт частями пятой и шестой следующего содержания:</w:t>
      </w:r>
      <w:proofErr w:type="gramEnd"/>
      <w:r w:rsidRPr="00D72B88">
        <w:rPr>
          <w:b w:val="0"/>
          <w:sz w:val="28"/>
          <w:szCs w:val="28"/>
        </w:rPr>
        <w:t xml:space="preserve"> «Положения части первой настоящего подпункта </w:t>
      </w:r>
      <w:proofErr w:type="gramStart"/>
      <w:r w:rsidRPr="00D72B88">
        <w:rPr>
          <w:b w:val="0"/>
          <w:sz w:val="28"/>
          <w:szCs w:val="28"/>
        </w:rPr>
        <w:t>применяются</w:t>
      </w:r>
      <w:proofErr w:type="gramEnd"/>
      <w:r w:rsidRPr="00D72B88">
        <w:rPr>
          <w:b w:val="0"/>
          <w:sz w:val="28"/>
          <w:szCs w:val="28"/>
        </w:rPr>
        <w:t xml:space="preserve"> в том числе в случае, если до помещения товаров под таможенную процедуру выпуска для внутреннего потребления данные товары помещались под таможенные процедуры таможенного склада, временного ввоза (допуска) или размещались на временное хранение. Требования, установленные в части четвертой настоящего подпункта, </w:t>
      </w:r>
      <w:proofErr w:type="gramStart"/>
      <w:r w:rsidRPr="00D72B88">
        <w:rPr>
          <w:b w:val="0"/>
          <w:sz w:val="28"/>
          <w:szCs w:val="28"/>
        </w:rPr>
        <w:t>применяются</w:t>
      </w:r>
      <w:proofErr w:type="gramEnd"/>
      <w:r w:rsidRPr="00D72B88">
        <w:rPr>
          <w:b w:val="0"/>
          <w:sz w:val="28"/>
          <w:szCs w:val="28"/>
        </w:rPr>
        <w:t xml:space="preserve"> в том числе в отношении товаров, принадлежащих на праве собственности, хозяйственного ведения либо оперативного управления юридическим лицам, созданным в результате преобразования коммерческих организаций, в уставный фонд которых эти товары были внесены;»; 1.2. дополнить Декрет пунктом 61 следующего содержания: «61 . Предоставить Совету Министров Республики Беларусь право разъяснять вопросы применения настоящего Декрета.». 2. Пункт 2 Декрета Президента Республики Беларусь от 11 сентября 2013 г. № 5 «О внесении изменений и дополнений в Декрет Президента Республики Беларусь от 7 мая 2012 г. № 6» (Национальный правовой Интернет-портал Республики Беларусь, 13.09.2013, 1/14518) изложить в следующей редакции: «2. </w:t>
      </w:r>
      <w:proofErr w:type="gramStart"/>
      <w:r w:rsidRPr="00D72B88">
        <w:rPr>
          <w:b w:val="0"/>
          <w:sz w:val="28"/>
          <w:szCs w:val="28"/>
        </w:rPr>
        <w:t>Установить, что, если в течение пяти лет со дня помещения товаров, ввезенных до 1 декабря 2013 г. на территорию Республики Беларусь с освобождением от ввозных таможенных пошлин и налога на добавленную стоимость в соответствии с частью первой подпункта 1.9 пункта 1 Декрета Президента Республики Беларусь от 7 мая 2012 г. № 6, под таможенную процедуру выпуска для внутреннего потребления участниками (учредителями</w:t>
      </w:r>
      <w:proofErr w:type="gramEnd"/>
      <w:r w:rsidRPr="00D72B88">
        <w:rPr>
          <w:b w:val="0"/>
          <w:sz w:val="28"/>
          <w:szCs w:val="28"/>
        </w:rPr>
        <w:t xml:space="preserve">, </w:t>
      </w:r>
      <w:proofErr w:type="gramStart"/>
      <w:r w:rsidRPr="00D72B88">
        <w:rPr>
          <w:b w:val="0"/>
          <w:sz w:val="28"/>
          <w:szCs w:val="28"/>
        </w:rPr>
        <w:t>собственниками имущества организации) либо органом юридического лица, уполномоченным на то учредительными документами, принято решение о ликвидации коммерческой организации, в уставный фонд которой внесены указанные товары, либо ею совершены сделки, предусматривающие переход права собственности, права хозяйственного ведения, права оперативного управления на такие товары, или такие товары переданы во временное пользование иным лицам (за исключением совершенной до 1 декабря 2013 г. передачи</w:t>
      </w:r>
      <w:proofErr w:type="gramEnd"/>
      <w:r w:rsidRPr="00D72B88">
        <w:rPr>
          <w:b w:val="0"/>
          <w:sz w:val="28"/>
          <w:szCs w:val="28"/>
        </w:rPr>
        <w:t xml:space="preserve"> их организациям с местом нахождения на территории средних, </w:t>
      </w:r>
      <w:r w:rsidRPr="00D72B88">
        <w:rPr>
          <w:b w:val="0"/>
          <w:sz w:val="28"/>
          <w:szCs w:val="28"/>
        </w:rPr>
        <w:lastRenderedPageBreak/>
        <w:t xml:space="preserve">малых городских поселений, сельской местности), таможенные пошлины и налог на добавленную стоимость уплачиваются (взыскиваются) в соответствии с законодательством. Нормы части четвертой подпункта 1.9 пункта 1 Декрета Президента Республики Беларусь от 7 мая 2012 г. № 6 в отношении товаров, указанных в части первой настоящего пункта, не применяются. </w:t>
      </w:r>
      <w:proofErr w:type="gramStart"/>
      <w:r w:rsidRPr="00D72B88">
        <w:rPr>
          <w:b w:val="0"/>
          <w:sz w:val="28"/>
          <w:szCs w:val="28"/>
        </w:rPr>
        <w:t>Освобождение от ввозных таможенных пошлин и налога на добавленную стоимость, предусмотренное в части первой подпункта 1.9 пункта 1 Декрета Президента Республики Беларусь от 7 мая 2012 г. № 6 в отношении товаров, помещенных под таможенную процедуру выпуска для внутреннего потребления до 1 декабря 2013 г., предоставляется коммерческим организациям также в случае, если до помещения под таможенную процедуру выпуска для внутреннего потребления</w:t>
      </w:r>
      <w:proofErr w:type="gramEnd"/>
      <w:r w:rsidRPr="00D72B88">
        <w:rPr>
          <w:b w:val="0"/>
          <w:sz w:val="28"/>
          <w:szCs w:val="28"/>
        </w:rPr>
        <w:t xml:space="preserve"> данные товары помещались под таможенные процедуры таможенного склада, временного ввоза (допуска) или размещались на временное хранение. Для целей применения подпункта 1.9 пункта 1 Декрета Президента Республики Беларусь от 7 мая 2012 г. № 6 под вкладом в уставный фонд коммерческой организации </w:t>
      </w:r>
      <w:proofErr w:type="gramStart"/>
      <w:r w:rsidRPr="00D72B88">
        <w:rPr>
          <w:b w:val="0"/>
          <w:sz w:val="28"/>
          <w:szCs w:val="28"/>
        </w:rPr>
        <w:t>понимается</w:t>
      </w:r>
      <w:proofErr w:type="gramEnd"/>
      <w:r w:rsidRPr="00D72B88">
        <w:rPr>
          <w:b w:val="0"/>
          <w:sz w:val="28"/>
          <w:szCs w:val="28"/>
        </w:rPr>
        <w:t xml:space="preserve"> в том числе товар, приобретенный этой организацией и внесенный до 1 декабря 2013 г. в ее уставный фонд.». Национальный правовой Интернет-портал Республики Беларусь, 29.06.2016, 1/16491 4 3. </w:t>
      </w:r>
      <w:proofErr w:type="gramStart"/>
      <w:r w:rsidRPr="00D72B88">
        <w:rPr>
          <w:b w:val="0"/>
          <w:sz w:val="28"/>
          <w:szCs w:val="28"/>
        </w:rPr>
        <w:t>Освобождение от налога на недвижимость, предусмотренное в абзаце четвертом части первой подпункта 1.1 и абзаце третьем подпункта 1.2.1 пункта 1 Декрета Президента Республики Беларусь от 7 мая 2012 г. № 6, предоставляется резидентам свободных экономических зон в порядке и на условиях, установленных указанным Декретом, начиная с квартала, следующего за кварталом, в котором вступает в силу настоящий пункт. 4.</w:t>
      </w:r>
      <w:proofErr w:type="gramEnd"/>
      <w:r w:rsidRPr="00D72B88">
        <w:rPr>
          <w:b w:val="0"/>
          <w:sz w:val="28"/>
          <w:szCs w:val="28"/>
        </w:rPr>
        <w:t xml:space="preserve"> Совету Министров Республики Беларусь до 1 июля 2016 г. принять меры по реализации настоящего Декрета. 5. Настоящий Декрет вступает в силу в следующем порядке: пункт 1, за исключением абзаца сорок восьмого подпункта 1.1, и пункт 3 – через три месяца после официального опубликования настоящего Декрета; абзац сорок восьмой подпункта 1.1 пункта 1 и иные положения настоящего Декрета – после его официального опубликования. Абзац сорок восьмой подпункта 1.1 пункта 1 настоящего Декрета распространяет свое действие на отношения, возникшие с 1 декабря 2013 г. Абзацы четвертый и пятый пункта 2 настоящего Декрета распространяют свое действие на отношения, возникшие с 1 июля 2012 г. 6. Настоящий Декрет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 </w:t>
      </w:r>
    </w:p>
    <w:p w:rsidR="00D72B88" w:rsidRDefault="00D72B88" w:rsidP="00D72B88">
      <w:pPr>
        <w:pStyle w:val="a3"/>
        <w:spacing w:line="276" w:lineRule="auto"/>
        <w:ind w:left="-207" w:firstLine="0"/>
        <w:rPr>
          <w:b w:val="0"/>
          <w:sz w:val="28"/>
          <w:szCs w:val="28"/>
        </w:rPr>
      </w:pPr>
    </w:p>
    <w:p w:rsidR="00D72B88" w:rsidRDefault="00D72B88" w:rsidP="00D72B88">
      <w:pPr>
        <w:pStyle w:val="a3"/>
        <w:spacing w:line="276" w:lineRule="auto"/>
        <w:ind w:left="-207" w:firstLine="0"/>
        <w:rPr>
          <w:b w:val="0"/>
          <w:sz w:val="28"/>
          <w:szCs w:val="28"/>
        </w:rPr>
      </w:pPr>
      <w:r w:rsidRPr="00D72B88">
        <w:rPr>
          <w:b w:val="0"/>
          <w:sz w:val="28"/>
          <w:szCs w:val="28"/>
        </w:rPr>
        <w:t xml:space="preserve">Президент Республики Беларусь </w:t>
      </w:r>
      <w:r>
        <w:rPr>
          <w:b w:val="0"/>
          <w:sz w:val="28"/>
          <w:szCs w:val="28"/>
        </w:rPr>
        <w:t xml:space="preserve"> </w:t>
      </w:r>
    </w:p>
    <w:p w:rsidR="007357C5" w:rsidRPr="00D72B88" w:rsidRDefault="00D72B88" w:rsidP="00D72B88">
      <w:pPr>
        <w:pStyle w:val="a3"/>
        <w:spacing w:line="276" w:lineRule="auto"/>
        <w:ind w:left="-207" w:firstLine="0"/>
        <w:rPr>
          <w:b w:val="0"/>
          <w:sz w:val="28"/>
          <w:szCs w:val="28"/>
        </w:rPr>
      </w:pPr>
      <w:r w:rsidRPr="00D72B88">
        <w:rPr>
          <w:b w:val="0"/>
          <w:sz w:val="28"/>
          <w:szCs w:val="28"/>
        </w:rPr>
        <w:t>А.Лукашенко</w:t>
      </w:r>
    </w:p>
    <w:p w:rsidR="00D72B88" w:rsidRPr="00D72B88" w:rsidRDefault="00D72B88" w:rsidP="00D72B88">
      <w:pPr>
        <w:spacing w:line="276" w:lineRule="auto"/>
        <w:rPr>
          <w:b w:val="0"/>
          <w:sz w:val="28"/>
          <w:szCs w:val="28"/>
        </w:rPr>
      </w:pPr>
    </w:p>
    <w:sectPr w:rsidR="00D72B88" w:rsidRPr="00D72B88" w:rsidSect="00D72B88">
      <w:pgSz w:w="11906" w:h="16838"/>
      <w:pgMar w:top="142"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0000000000000000000"/>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40174"/>
    <w:multiLevelType w:val="hybridMultilevel"/>
    <w:tmpl w:val="D890906E"/>
    <w:lvl w:ilvl="0" w:tplc="93C225C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72B88"/>
    <w:rsid w:val="00012228"/>
    <w:rsid w:val="000A4FF4"/>
    <w:rsid w:val="007357C5"/>
    <w:rsid w:val="00BF6882"/>
    <w:rsid w:val="00D72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ru-RU" w:eastAsia="ru-RU" w:bidi="ar-SA"/>
      </w:rPr>
    </w:rPrDefault>
    <w:pPrDefault>
      <w:pPr>
        <w:spacing w:line="1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FF4"/>
    <w:pPr>
      <w:shd w:val="clear" w:color="auto" w:fill="FFFFFF"/>
      <w:spacing w:line="271" w:lineRule="exact"/>
      <w:ind w:hanging="540"/>
      <w:jc w:val="both"/>
    </w:pPr>
    <w:rPr>
      <w:rFonts w:ascii="Times New Roman" w:hAnsi="Times New Roman"/>
      <w:b/>
      <w:bCs/>
      <w:sz w:val="17"/>
      <w:szCs w:val="17"/>
      <w:lang w:eastAsia="be-B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B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1735</Words>
  <Characters>9890</Characters>
  <Application>Microsoft Office Word</Application>
  <DocSecurity>0</DocSecurity>
  <Lines>82</Lines>
  <Paragraphs>23</Paragraphs>
  <ScaleCrop>false</ScaleCrop>
  <Company>Reanimator Extreme Edition</Company>
  <LinksUpToDate>false</LinksUpToDate>
  <CharactersWithSpaces>11602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1</cp:revision>
  <dcterms:created xsi:type="dcterms:W3CDTF">2016-06-30T07:41:00Z</dcterms:created>
  <dcterms:modified xsi:type="dcterms:W3CDTF">2016-06-30T07:46:00Z</dcterms:modified>
</cp:coreProperties>
</file>